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36F79" w:rsidRPr="00D36F79" w:rsidRDefault="00D36F79" w:rsidP="00D36F79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D36F79">
        <w:rPr>
          <w:rFonts w:ascii="新細明體" w:hAnsi="新細明體" w:cs="新細明體"/>
          <w:kern w:val="0"/>
          <w:szCs w:val="24"/>
        </w:rPr>
        <w:fldChar w:fldCharType="begin"/>
      </w:r>
      <w:r w:rsidRPr="00D36F79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"http://w3.mohw.gov.tw/MOHW_Upload/doc/appraise/report/report-S.htm" \o "中間主要內容區" </w:instrText>
      </w:r>
      <w:r w:rsidRPr="00D36F79">
        <w:rPr>
          <w:rFonts w:ascii="新細明體" w:hAnsi="新細明體" w:cs="新細明體"/>
          <w:kern w:val="0"/>
          <w:szCs w:val="24"/>
        </w:rPr>
        <w:fldChar w:fldCharType="separate"/>
      </w:r>
      <w:r w:rsidRPr="00D36F79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D36F79">
        <w:rPr>
          <w:rFonts w:ascii="新細明體" w:hAnsi="新細明體" w:cs="新細明體"/>
          <w:kern w:val="0"/>
          <w:szCs w:val="24"/>
        </w:rPr>
        <w:fldChar w:fldCharType="end"/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宜蘭縣政府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截至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年底，全縣已成立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226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個社區發展協會，建置社區發展管理資訊系統，管理轄內社區發展協會有關資料。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年社區發展經費編列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4,024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6,000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元，較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年增加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33.56%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年執行率為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124%(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含第二預備金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訂有「辦理上級政府補助社區發展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業務暨推展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社區發展建設補助經費申請作業要點」及「社區發展協會財產暨社區生產建設基金管理要點」等。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全縣成立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個社區照顧關懷據點，鄉鎮市涵蓋率約達</w:t>
      </w:r>
      <w:r w:rsidRPr="00D36F79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58%，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服務村里涵蓋率為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13.19%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。申請勞委會多元就業方案－建立社區關懷照顧據點，有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52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名就業服務人力。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老人福利服務有社區照顧關懷據點、營養餐飲服務、社區長青學苑及長壽俱樂部、休閒敬老活動等措施，使用經費約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2,660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婦女福利服務有才藝班及媽媽教室活動、外籍配偶福利服務等措施，經費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650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萬元。主要為輔導社區申請經費辦理各項婦女福利服務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及外配福利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服務活動。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青少年及兒少服務主要為辦理暑期課後輔導，經費約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330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輔導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16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個社區成立社區照顧關懷志工隊。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輔導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76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個社區發展協會設立「社區健康營造小站」，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鄉鎮成立「健康營造中心」。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9.94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年度社區發展工作補助重點在於社區守望相助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165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件，金額高達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4,036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萬多元，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補助總金額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40%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，其次為社區活動中心相關補助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182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件，金額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2,748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萬多元，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補助總金額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27%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縣府福利服務團隊的重新調整－專業分工的提昇；結合跨部門行政體系共同成立「宜蘭縣社區總體營造推動委員會」，有效整合資源推動各項社區發展工作，績效卓越。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結合專業團隊協力辦理社區發展及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社造陪力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工作；社區專業人力的提昇，如社會工作人員進駐社區協助社區產業的推動。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依培訓計畫定期辦理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社造員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、社區幹部訓練，及進行縣內外社區參訪活動。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社區基本資料做得很好，顯示平時縣府和公所的認真輔導。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社區發展工作項目，從補助活動中心修繕，至社區全民運動，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均有辦理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。社區發展經費充裕且訂定相關辦法使補助款配置合理化；輔導社區發展協會向中央部門及相關社會資源申請補助，引導社區發展協會運用各方資源。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創新業務包括：成立社區資源中心、社區財務監督小組、社區部落畫、社區同學會等，企圖發揮社區間相互協助的功能。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推動社區發展業務非常用心，深入走訪社區，辦理說明會，下鄉巡迴輔導與協調。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社區發展工作評鑑書面資料用心整理、詳盡分析，報告相當完整。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1.94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年度接受內政部委託辦理全國福利社區化觀摩會，以及關懷據點說明會；是否具有培訓本縣社區人才之功能，有待深度規劃及評估。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社區發展工作項目，以經費補助及充實設備居多，專業技術之指導較少。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鄉鎮市長表現出對社區成果的關切，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惟公所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層級承辦人之主動性尚待加強。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社區治安守望相助警民聯防機制之具體成效、及社區活動中心使用率等未呈現。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雪山隧道帶來大量人潮，人潮的湧入，人與車的高承載量，勢必影響社區交通，社區應有整體的規劃。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女性理事長的比例偏低（男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217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，女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），宜多鼓勵女性參與社區決策與領導。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加強鄉鎮公所在社區發展業務所擔任的角色，使成為推展社區發展工作的推手。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加強社區自主力量的培養與社區人力的培育；社區幹部講習，可加強會務、財務等資料的整理，公文處理的研習，並酌增實務操作課程。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受評社區年度決算財務報表之收支決算表與資產負債表，仍需加強輔導。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社區照顧關懷據點量的增加與質的提昇應同樣重要，補助經費應以強化服務的輸送體系，提昇社區弱勢人口等各項福利服務為主。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全縣社區調查，可考慮選定特定項目，例如活動中心的使用、社區組織運作情形等，以利政策擬定。同時考量交通與工商發展對環境、生態與社區發展之影響。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對於社區發展工作項目，在彙整各社區成果之後，宜有評估，以作為輔導重點及未來發展方向。為縮短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城鄉間的差距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，應加強服務的橫向整合。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內政部補助經費核銷比率雖有改善，尚有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件未核銷，仍需加強輔導社區發展協會完成核銷事宜。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宜蘭縣的環保工作做得很好，可是部分社區仍然使用免洗餐具，宜在社區宣導推動生活環保，垃圾減量，珍愛地球的觀念與行動。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十八、宜蘭縣蘇澳鎮港邊社區</w:t>
      </w:r>
      <w:r w:rsidRPr="00D36F7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 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年，推動無尾港生態社區發展計畫、與周邊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三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社區成立無尾港社區推動聯盟，朝生態面、社會面、文化面三個面向發展，並成立水鳥保護區。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會員大會及理監事會議定期召開，會員異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動均依規定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提會決議。會計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、傳票粘貼憑證與收支決算表、財產目錄等財務報表，分別建檔儲存。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3.94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月成立志工隊，每二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個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月清潔社區一次，每半年海邊淨灘一次。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目前社區發展工作重點，包括：老人休閒活動、社區產業、社區環境整頓、社區守望相助、社區報、辦理媽媽教室、營造無尾港生態社區等項。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辦理長者休閒活動、刻字技藝研習。推廣兒童生態教育，導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解說。開辦婦女手工藝研習課程、女性成長生命之書分享研習等。發展社區產業，創造在地就業機會。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位於海邊水鳥保護區，社區居民及社區領袖係從反對發電場開始，由生態維護、無尾港之營造，擴大社區認同範圍。抗爭八年，爭取成立水鳥保護區。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有關社區的人文、歷史、地理、景觀、產業等背景資料，相當豐富，有助於凝聚社區意識。社區的人文、自然環境等深入的資料調查，有助於長期發展及社區特色的介紹。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有明確的社區願景，打造生態社區為目標，並從生態面、社會面、文化面發展，思考周延。積極發展社區產業，創造在地的就業機會：利用不用之木材加工美化成為社區可運用的資源，充分發揮創意。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社區與岳明國小、里辦公處，互動良好，且社區充滿人情味，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如扛版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儀式，從事生命禮俗服務，結合鄉親力量，彼此互助，完成有意義的生命之旅。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理事長服務高教界，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社造理念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與資源的連結與運用，對社區是一大利多，社區充分呈現生活美學。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人口老化的社區，如何吸引年輕人回鄉？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受評之書面及簡報資料相當完整，但原始資料則顯得較為單薄、零散。受評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過程均由理事長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一人擔綱，其他理事及會務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人員似乏分工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參與。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社區資源調查相當豐富，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年間進行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項調查，相對於文史資料，社區福利人口、社區問題、福利需求之調查分析則明顯然欠缺。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社區志工隊尚未見有系統之培訓課程，未來運作有待社區共同努力。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政府補助款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全年度總經費來源的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95.5%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，比率過高；評鑑表財務管理基本資料之歷年補助經費辦理與核銷情形未填列。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鼓勵年輕一代參與生態保護工作，並朝向建立國際一流生態水鳥保護區而努力。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志工隊及守望相助隊之服務，需要持續的教育活動。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建立社區產業發展回饋機制，促進社區自給自足永續發展為目標。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組織發展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健全、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工作團隊執行能力強，可成為縣府協力團隊，培力新興社區。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以本次受評資料為基礎，回溯建立各年度完整之檔案資料，以利保存及傳承。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三大項業務推動成果之呈現，宜重新整理其主題，以免反覆重疊；增列協會組織系統圖，強化內部作業團隊，落實分工機制。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從生態社區開始，並發展到對人的關懷照顧，創造幸福的社區。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鼓勵村里幹事亦能參與社區的事務。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十九、宜蘭縣羅東鎮信義社區</w:t>
      </w:r>
      <w:r w:rsidRPr="00D36F7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 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月，會員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144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人，會計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、傳票粘貼憑證與收支決算表、分別設置檔案儲存。經費來源政府補助款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71.5%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社區發展工作的重點包括建立社區照顧關懷據點、媽媽教室、兒少藝文及童子軍活動等、社區活動中心整修及綠美化；辦理多種班隊提供社區活動機會，並參與社區營造培訓計畫。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社區環境的改造主要配合「信義林木風華再現」的社區風貌營造計畫，結合專業團隊成立工作坊，共同研討計畫的規劃與執行。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成立社區照顧關懷據點，以照顧社區內的長者為主，服務內容包括關懷訪視、電話問安、健康促進活動、健康醫療講座、敬老活動等。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辦理婦女福利措施，以常態性活動為主，活動涵蓋身心靈面向。成立複式童子軍，青少年活動以教育宣導為主。兒童福利以親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子共讀研習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、音樂美術發表會為主。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社區有豐富之歷史遺產且加以整理，設計社區資源調查表，進行實地調查，對社區的人口、地理、產業、自然環境等資料，有詳細分析製作有特色之生活地圖。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協會沿革資料、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各屆理監事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及會員名冊，保存良好。社區民眾對社區問題的關心及對社區的向心力很強。青少年則透過童子軍組織，動員力強。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與里辦公處、羅東林管處、台肥四廠等機關團體之互動良好，亦能運用其資源。結合社區居民、專業團隊共同研討社區風貌營造公共事務。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為早期林業集散地，社區有很完善的活動中心，整修過程社區主動爭取表達需求及參與，值得學習；由社區管理營運與經營，提高社區活動中心的使用率。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「信義林木風華再現」，與林業文化園區規劃接軌，希望保存、維護及發揚羅東林業文化的歷史。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會員年齡分布在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45-86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歲間，較少年輕人參與。已知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歲以上老年人口數，缺乏其他社區福利人口資料。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社區資源調查之後，尚未進行統計分析及運用。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協會內部組織團隊頗多，未能繪製成協會組織系統圖。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評鑑表財務管理基本資料填列不夠完整，財產目錄表未提供，內政部歷年補助經費辦理與核銷情形未填列；政府補助次級團體活動及設備費金額龐大，年度收支決算表僅一筆科目金額，未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加列細項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科目及金額。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辦理觀摩活動三天二夜中較少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社區間的交流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社區活動中心美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侖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美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奐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，是活動的主要場地，惟長者、坐輪椅者或兒童推車上樓比較吃力，未來是否能設置無障礙設施，以利其上樓參與活動。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調查社區的福利人口群，並加強社區福利人口之分析、運用。以現有社區綠色地圖為基礎，進一步繪製社區福利地圖、社區文化地圖、社區學童安全地圖，並加運用。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應接合財務專才者，協助財務處理工作。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提供機會並鼓勵年輕居民入會及參加社區服務；多在社區內安排社區幹部及居民社區發展意識的教育。童子軍的活動導向社區服務。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社區媽媽教室等修身養性課程或活動，除活動中心場地費外，學員應酌收費用共同分攤講師費，對單親弱勢者訂定補助辦法，以加強社區居民使用者付費概念。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交通改善後外來人口對社區環境的衝擊應加以評估、重視並謀因應之道。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信義社區已做得很好，盼能透過協會的努力與資源的結合，帶動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週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邊社區的成長。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二十、宜蘭縣冬山鄉香和社區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月，會員人數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76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人，為一農工並重的社區。有初步的社區人口調查資料。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經費來源政府補助款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70%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。會計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、傳票粘貼憑證與收支決算表等財務報表，分別設置檔案完整儲存。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社區以老人福利及婦女福利為福利社區化的項目。社區發展工作主要為推動守望相助、鄉土民俗技藝、社區綠化美化、媽媽教室活動、全民運動與志願服務隊；社區創新主要為傳統醃製美食的傳承教學。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志願服務隊自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月才開始參與社區照顧關懷服務，屬起步階段。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成立社區照顧關懷據點，以照顧社區內獨居長者、身心障礙、低收入戶、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歲以上的長者為主，服務內容包括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DIY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生活經驗講座、營養午餐配送、到府居家清潔、關懷與問安、例行健康檢查與健身休閒活動等。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依規定按時召開理監事會及會員大會，記錄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均報公所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核備；會員穩定成長，其成長率維持在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3%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以上。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社區參與度高，年輕有活力；社區居民熱心參與社區活動，發展穩重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札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實，把人留在社區。社區內的福利人口得到貼心的關懷與照顧。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志願服務安排有講習，協會內部組織志工隊，成員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24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人，辦理四門課程講習，投入老人送餐及居家關懷等服務，已見制度。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守望相助隊為本社區最有組織的社區安全網絡，自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85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年起持續服務，規定三次缺勤即不再錄用。隊員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111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人，巡守時間自晚上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點起至零晨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點，全年無休，照護社區的大小事。居民婚喪喜慶機動協助指揮交通，並協助獨居老人送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醫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，充分發揮社區治安維護與社區互助，精神可嘉。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傳統美食及傳統醃製食品是該社區努力發展的特色。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會員以男性居多，女性僅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人，其參與會務的機會較少。由居民年齡層分析得知老年人口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12.10%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，其他福利人口缺乏資料，相關的福利服務亦不多見。照顧關懷據點尚未有適當的督導體系。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上年度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結餘款非本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期經費收入，而收支決算表及預算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表均有呈現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，基金亦非本期收入，經費來源比例圖表中仍有列入。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3.94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年度經費來源與經費支出比例圖表中之金額與收支決算表金額不符。專案計畫支出雖為專款專用，收支決算表若能記載細項科目與金額會更加清楚。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評鑑表未填列財務管理基本資料之歷年補助經費辦理與核銷情形。資料（媽媽教室活動）有重複現象，可以重整。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高達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91% 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的經費來自政府補助，啟動與協助社區的發展，目前已經邁進成熟階段，如何運用社區自己的力量來持續現有的成就，有待大家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起來探討。</w:t>
      </w:r>
    </w:p>
    <w:p w:rsidR="00D36F79" w:rsidRPr="00D36F79" w:rsidRDefault="00D36F79" w:rsidP="00D36F7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多鼓勵女性居民入會，參與會務運作。協會組織架構圖將會員大會列入；內部組織包括：長青會、守望相助隊、瑜珈班、國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標舞班等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，訂定組織簡則使其明確化。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由專任會計人員記帳與編列各項財務報表與統計圖表。邀請村里幹事共同參與社區工作。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志工可依志願服務法規定提供基礎及特殊訓練，助其領證。擬訂鼓勵青少年社區服務的具體辦法，例如公所編列預算在暑假請大專青少年返鄉工讀。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傳統美食的傳承不只傳承食品保存及製作的技術，也傳承上一代婦女勤儉、</w:t>
      </w:r>
      <w:proofErr w:type="gramStart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克苦</w:t>
      </w:r>
      <w:proofErr w:type="gramEnd"/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、任勞任怨的精神。農村傳統食物的製作應從有機栽培、標示內涵、水土未受污染及精緻化的方向發展。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社區照顧關懷據點之執行可以尋求社工專業人員適當的協助，志工之訪視及問安後記錄之督導系統可逐步建立；特殊個案紀錄考慮個別建檔以利個別化服務。</w:t>
      </w:r>
    </w:p>
    <w:p w:rsidR="00D36F79" w:rsidRPr="00D36F79" w:rsidRDefault="00D36F79" w:rsidP="00D36F7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D36F79">
        <w:rPr>
          <w:rFonts w:ascii="Times New Roman" w:hAnsi="Times New Roman" w:cs="Times New Roman"/>
          <w:color w:val="000000"/>
          <w:kern w:val="0"/>
          <w:sz w:val="27"/>
          <w:szCs w:val="27"/>
        </w:rPr>
        <w:t>媽媽教室等個人修身養性課程或活動可酌收費用，加強居民使用者付費的概念。</w:t>
      </w:r>
    </w:p>
    <w:p w:rsidR="001E6A87" w:rsidRPr="00D36F79" w:rsidRDefault="00D36F79"/>
    <w:sectPr w:rsidR="001E6A87" w:rsidRPr="00D36F7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AC3"/>
    <w:rsid w:val="005852D7"/>
    <w:rsid w:val="006B0795"/>
    <w:rsid w:val="007D5AC3"/>
    <w:rsid w:val="00847A7A"/>
    <w:rsid w:val="00924ECA"/>
    <w:rsid w:val="00D3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D36F7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36F79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D36F7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36F79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9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864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2017-05-16T06:01:00Z</dcterms:created>
  <dcterms:modified xsi:type="dcterms:W3CDTF">2017-05-16T06:01:00Z</dcterms:modified>
</cp:coreProperties>
</file>