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E1B" w:rsidRPr="00FC0E1B" w:rsidRDefault="00FC0E1B" w:rsidP="00FC0E1B">
      <w:pPr>
        <w:widowControl/>
        <w:autoSpaceDN/>
        <w:spacing w:before="100" w:beforeAutospacing="1" w:after="100" w:afterAutospacing="1"/>
        <w:textAlignment w:val="auto"/>
        <w:outlineLvl w:val="3"/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</w:pPr>
      <w:bookmarkStart w:id="0" w:name="_GoBack"/>
      <w:bookmarkEnd w:id="0"/>
      <w:r w:rsidRPr="00FC0E1B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十五、桃園縣政府</w:t>
      </w:r>
    </w:p>
    <w:p w:rsidR="00FC0E1B" w:rsidRPr="00FC0E1B" w:rsidRDefault="00FC0E1B" w:rsidP="00FC0E1B">
      <w:pPr>
        <w:widowControl/>
        <w:autoSpaceDN/>
        <w:textAlignment w:val="auto"/>
        <w:rPr>
          <w:rFonts w:ascii="新細明體" w:hAnsi="新細明體" w:cs="新細明體"/>
          <w:kern w:val="0"/>
          <w:szCs w:val="24"/>
        </w:rPr>
      </w:pP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能藉由政府引導與公私部門的合作，以系統性、專業性的規劃、執行與檢視，診斷社區需求、回應社區問題，發展社區計畫，突破社區發展之限制，歸劃設區發展之整體願景。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對全縣各社區之資訊化基本資料庫建置完整。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桃園縣計有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483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個村里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已成立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238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個社區發展協會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達成率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54%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從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97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年度開始，在縣內規劃並推動自辦分級分組分階段之旗艦計畫，邀集大專院校學者專家進行指導，並推動人才培育等各項輔導計畫，成效頗佳。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每年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5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至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7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月均依照規定辦理社區發展業務評鑑工作並辦理獎勵措施。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補助各社區發展協會辦理兒童照顧服務方案、自我保護及育樂營；婦女服務方案（輔導成立桃園縣新移民社區關懷據點、媽媽教室、家庭暴力防治計畫）、老人福利服務（老人陪讀、親子共學）、家庭暴力防治計畫、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志願服務業務、桃園縣旗艦社區領航計畫；輔導縣內社區發展協會成立民俗技藝康樂團隊共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121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隊。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7.98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年據點數為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82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處，建立社區照顧關懷據點目標達成率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89%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，巡迴訪視各據點，召開聯繫會報、辦理教育訓練，以提升各據點績效；邀請專家學者協助辦理據點評鑑工作；輔導社區發展協會建立社區照顧關懷據點，共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40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個，進行的活動以健康促進活動居多，其次為電話問安、送餐服務及關懷訪視。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成立安家實物銀行以物資提供社區弱勢家庭。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9.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志願服務工作之推廣，成立社區及志願服務推廣中心、推動社區志願服務資源整合及照顧服務社區化、成立大專青年培力中心。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致力於縣內各社區間互助合作網絡之建立；縣政府對轄內社區發展協會之基礎培力及進階需求，有層級化之培力計畫。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透過社政資訊管理系統，有效建置縣內社區發展協會之基本資料，並迅速統計各項協會變動之數據，可以有效掌握協會發展動向並及時進行輔導。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公所與縣政府間通力合作，使社區得到較充份的支持；善用各大學資源培力本縣社區；重視社區人力培育，研習課程由基礎到進階，社區工作專業提升與成長快速。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透過社區發展相關法令規章的整理和分析，有效區分縣政府和鄉鎮公所在輔導社區發展協會上的權責，並訂定權責分工表，以利輔導工作之推動。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辦理「社區發展研究院」跨局處、跨部門、跨組織的整合，培訓社區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幹部，有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21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人完成訓練成為社區發展師。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結合專業與在地，有計畫性的辦理旗鑑社區啟航、續航、領航計畫計有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62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個社區參與聯合計畫；透過專家學者的評鑑過程，有效協助社區，並針對績優公所和社團進行獎勵。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社區資源充分運用與結合，甚至擴展到臺北、新竹的大專院校社工相關科系師生；很紮實地辦理各項福利服務，行動很積極，也很有創意；落實福利在地化社區化理念，關懷兒童到老人，均提供多元活動及服務。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文書資料彙整、分類、建檔完整、清晰、有條理。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9.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強調團隊合作，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人當選全家服務，重視社區分享，透過聯合社區推展模式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旗艦計畫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共同成長。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10.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全縣推動社區發展能夠從上到下整體動員，並以「大手牽小手」、「社區陪力」等為中心理念，透過各種活動和學習訓練，提升社區的動能。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11.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透過社區資訊系統和社區報（目前有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33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份社區出版），可以大大提升社區活動資訊的傳布、分享，以及各種學習經驗的傳遞。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12.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強化社區發展工作之專業人力，協助推動社區工作的人力有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9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人。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部分社區對協會組織中各部分之權力關係認識尚未清楚。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部分社區對內部配屬組織之簡責尚未建立。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社區發展師的定位和培訓人數尚未普及。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各社區進行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SWOT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分析之後是否據以檢討改善？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資料整理非常詳細易讀，可以作為其他縣市的參考。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很紮實地辦理各項福利服務，行動很積極，也很有創意。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福利服務辦得非常好，但是福利服務社區化的落實有待努力。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未來可從社區基本資料庫進行分析找出本縣社區之特性，據以發展培力或補助計畫。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繼續協助公所輔導社區，使瞭解人民團體之權能分立架構與內部組織簡則應如何建立。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可以確立社區發展師的定位與培訓方式、完整的認證制度等。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針對社區需求與問題，建立更完整的診斷與輔導機制。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福利服務積極主動地與社區發展協會結合，讓社區發展協會成為在地社區福利服務的協調整合中心。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桃園縣幅員廣闊，城鄉差異大，建議加強輔導活動力少及運作較弱的社區。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桃園縣大多數的鄉幾乎村村有社區發展協會，而都會區桃園市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76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個里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只有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11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個社區發展協會，加強輔導都會型市鎮成立社區發展協會。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新移民人口佔全國縣市第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位，未來可結合家庭福利服務中心，發展在地化的新移民服務。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9.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社區照顧關懷據點老人身心狀況調查，有統計圖表，但無資料分析說明，有關開放式問題無法呈現老人的意見。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十六、桃園縣蘆竹鄉外社社區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協會成立於民國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81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年，社區三面環山一面臨水，環境寧靜清幽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為一典型農業社區，是林口保護區，有蘆竹鄉的「美麗後花園」之稱；人口約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455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戶，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1700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多人，居民大多以農業及畜牧業為主，居民年齡偏高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,65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歲以上老人超過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14%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，會務運作正常，會員人數達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595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人之多；福海宮為居民信仰中心，閩南人居多。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本社區位處農村地帶，辦理各種社區發展計畫，特別運用水保局及農政單位資源，並不限於社會福利事項。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對社區之人口組成做出數字統計及描述分析；對社區之發展有全面性之規劃與構想。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為典型農村社區，老人人口比率偏高，成立社區食堂及日日青養生菜園照顧社區長者。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本社區成立相關班隊甚多，包括有：媽媽教室、老人長壽俱樂部、祥和志工隊、守望相助隊、槌球隊、籃球隊、氣功班、土風舞班、肚皮舞班、排只班等。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結合坑仔地區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5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個社區共同建立關懷網絡，相互提攜，整合與共享資源，提供弱勢族群各項服務。包含愛心宅急配、日日青菜園、蘆峰筍評鑑等多項活動，並定期舉辦檢討會，討論及評價相關推動成效。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農村再生計畫著眼於整體農村發展之需要，將現有農村社區組織發展需求做為規劃最高原則，強調農村產業文化、自然生態及廢舊建築之再生利用，重視農村景觀美化，提升居住品質，並恢復農村居民在地居住尊嚴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對社區人口基本資料及需求問題作深入分析善；用社區內外資源，經營社區環境優質化。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縣政府及區公所指導及建議，社區配合度高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;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社區創新，縣政府及區公所給予全力支持。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捐助收入達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18.8%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，朝社區自給自足方向邁進，且捐款名單收據等紀錄與徵信清楚。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自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87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年發行社區報迄今持續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12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年，實為不易。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辦理舞獅、花鼓隊等民俗文化活動，提升社區民眾對民俗文化的認識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和參與。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社區居民認同高，有熱誠活力參與社區服務與活動；重視長輩、關懷身心障礙福利，長輩潛力無窮。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資料分類建檔彙整完備又專業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;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社區照顧關懷據點居民捐贈果菜紀錄詳實；辦理社區共餐，提供社區長者便利餐食。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充分連結各大學社會工作系專業指導，提升社區工作專業水準，整合連結其他社區資源。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9.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重視社區產業開發與農會合作長青菜園栽種；社區食堂在活動中心，提供長者共餐的樂趣。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10.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從民國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87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年迄今共發行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40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期社區報（為雙月刊），在眾多社區中，可謂時間長久，資訊完整，內容充實，值得嘉許。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11.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透過網路，將社區網站的相關資訊公布在網路上，除了可以將社區相關資訊公告社區民眾週知之外，也可行銷社區，增進外地民眾對本社區的認識。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12.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充分與當地學校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—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外社國小結合，發展樂齡學習中心，照顧社區高齡者，並推動環保生態的活動，結合學校鄉土教學活動，展現學校社區化、社區學校化的核心價值。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13.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評鑑當天之會場，公所各課長全員到齊，支援社會課長，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26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個社區理事長全到，相當罕見，足見鄉長對社區發展工作之重視；簡報由年輕的一代擔任，很有條理、有朝氣、很活潑；評鑑會場也是社區發展工作成果展，很熱鬧，也有音樂，蠻好的。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入會費已提升為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200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元，惟章程尚未修改；協會各內部配屬組織之簡則尚未建立。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近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年決算均達五百萬元以上，但預算均僅編列一百餘萬元。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社區行銷和觀光產業方向尚不明顯。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社區發展協會對公共議題的討論似乎尚不普遍。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資料整理有照評鑑指標，做得很好，但是不容易看出社區工作的整體過程，大家可以一起討論，如何呈現社區工作，從發想、計畫形成、執行過程、與檢討評估，如此一來，不只可以呈現整個社區工作發展過程，更可以做未來社區工作的參考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各項收費如有變更除會議通過之外，章程原有明訂者，應於會員大會中通過修訂以符程序。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內部配屬組織訂定簡則以利組織據以運作，由下而上養成民主法治之精神。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預算之編列可考慮歷年經驗及預期之工作計畫酌予增加，使預決算之落差不致過大；提醒基金定存到期更新。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4.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資料應呈現社區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logo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，使社區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logo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更能深入社區居民，建立認同關心與合作。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社區報從民國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89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年出版至今，可發展為電子報或與社區報同步發行，青少年兒童可藉電子報了解社區、認識社區並轉知家中長輩相關活動。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據點志工名冊可做簡單資料分析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可了解志工專長及志工人口特性。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強化社區觀光產業與行銷的議題討論。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多結合民間部門和引進專業團體，協助公共議題的討論。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9.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社區工作的步驟可以試著採用服務學習的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4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個步驟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: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準備、服務、反思、慶賀，如此一來，可以感受到社區工作過程中的能量循環，只要能源循環不斷，社區工作永不會累。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10.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社區可以成立文書志工隊，專責檔案文書之整理與分析。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11.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簡報會場的資料擺置可以挪到後面，拉近彼此的距離。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12.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社區已經有很多出版品，不妨再出本溫馨的社區小故事。</w:t>
      </w:r>
    </w:p>
    <w:p w:rsidR="00FC0E1B" w:rsidRPr="00FC0E1B" w:rsidRDefault="00FC0E1B" w:rsidP="00FC0E1B">
      <w:pPr>
        <w:widowControl/>
        <w:autoSpaceDN/>
        <w:spacing w:before="100" w:beforeAutospacing="1" w:after="100" w:afterAutospacing="1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十七、桃園縣桃園市大檜溪社區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協會成立於民國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81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年，會員人數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258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人，本社區有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7,865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戶，人口約有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1,000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多人，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65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歲以上者佔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10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％，本社區以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個里（會稽里、大有里、寶山里）範圍為一個社區區域，社區組織難度較高，屬都會型社區，會務相關法規章程均很完善，協會與里辦公處彼此互相支援與配合。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已訂定各項運動團隊之簡則，及各種空間及活動辦法達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8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種以上。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對本社區之文化與歷史建立了豐富的資料。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與公部門和非營利組織做資源連結建構社區福利網絡。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5.98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年寶山與大有里，將里辦公處垃圾回饋金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387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萬投入社區照顧關懷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 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據點電梯興建，會稽里辦公處提供電腦教室讓社區辦理電腦研習班。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深耕大檜溪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~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活化大社區辦理文化資訊學分，繪製社區地圖，建立社區網路部落格，發行社區期刊，爺爺奶奶畫展年曆，年度成果月曆，社區調查，鄰舍學苑、活力學苑、見學學苑、喜願學苑。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發放青少年獎學金、鼓勵上台秀所自己的專長。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資料建檔完整，且以電子化管理；收文均完成呈判程序。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社區班隊種類多，提供居民多種參與的機會。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財務管理資料整理完整；並設有專用之會計系統管理。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社區簡報資料標題深具吸引力，文書資料分類、彙整、清晰完整。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配合都會型社區特質建立社區網站，除出版社區報季刊外還有電子報，並走出社區參與國際活動展示與比賽。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重視學習觀摩，成長創新，文化活動多元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古箏、讀經、太鼓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…) 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種子教師培訓，老人溝通技巧課程訓練，以提升服務專業。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從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82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年始設置助學金至今，幫助社區弱勢學童，助學金均由社區居民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長期捐贈。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9.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辦理「育苗學苑」，推動青少年獎學金，鼓勵學子努力向學；另也辦理讀經班、心算班、書法班等社區青少年才藝班，充實青少年休閒生活。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10.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辦理「特殊學苑」，帶領社區民眾參與「築夢社區家族協會」，舉辦弱勢兒童家庭關懷活動，增進弱勢家庭彼此交流成長機會。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11.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辦理「技藝學苑」，開辦太極氣功、土風舞、元極舞、雙人舞、國畫班、二胡班、烘焙班等社區課程，增進社區民眾健康生活、藝文素養與休閒知能。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12.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出版「大檜溪」季刊，從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98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年開始出刊，報導社區大小事，社區各種榮譽事蹟，也作為招生宣導管道。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13.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社區帶著老人陪讀活動製作的生命手繪本，參加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2010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聯合世界大會社會工作及社會發展的願景與藍圖，獲得國際的讚賞。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14.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活動地點集中在公園區，辦活動有場地，也比較容易產生社區意識。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社區分析所引用之資料，因非普查或有系統之調查，以致產生偏誤，例如男女人口比例及宗教信仰結構等。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相關社區活動計畫的資料尚待充實。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仍然把政府當為主要的經費來源，希望政府給更多的經費來辦活動，常態性的活動可以考慮使用者付費的方式辦理。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引用社區調查之數據時，宜注意調查之性質與資料收集方法，以免在解讀時發生未辨明的偏誤。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多個里組成之社區發展協會，其運作的難度與方便之處與單一村里社區有何差異，本社區可累積知識與經驗與其他社區切磋。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所建置之會計系統管理，可與其他社區分享。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社區問卷調查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有效問卷占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35.8%,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以此做社區需求分析，並提供社區發展工作參考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, 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誤差過大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代表性低。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社區照顧關懷據點服務滿意度調查有圖表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但未做資料分析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開放式問項的建議無法呈現。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志工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80%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為女性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可多吸收些男性志工參與社區服務及活動。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請強化社區基本資料的調查與整理，以利計畫撰寫和活動成果之分析。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請爭取經費並善用人力資源，繼續推動社區季刊之發行。</w:t>
      </w:r>
    </w:p>
    <w:p w:rsidR="00FC0E1B" w:rsidRPr="00FC0E1B" w:rsidRDefault="00FC0E1B" w:rsidP="00FC0E1B">
      <w:pPr>
        <w:widowControl/>
        <w:autoSpaceDN/>
        <w:spacing w:before="100" w:beforeAutospacing="1" w:after="100" w:afterAutospacing="1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十八、桃園縣大園鄉竹圍社區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協會成立於民國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82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年社區發展，會員人數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163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人，社區屬街道型農村，竹圍的由來因為靠海風大，所以房子周圍種竹子當圍籬，擋風並保護農作物，村裡的房子都建築在竹林中而得名。全村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1136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戶，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3612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人。福海宮為居民信仰中心，閩南人居多。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2.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竹圍社區的信念是：福氣住做伙、利己又利人、竹風微微吹、圍著咱ㄟ心。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公文收發建檔完整且有收發文簿。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彙整有志工及幹部受訓之研習資料。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與在地學校合作密切，社區與學區資源相互運用；推展地方產業結合地方資源成立「田媽媽番薯美食坊」，辦理地方美食文化暨番薯種植研習營，成立社區廚房番薯料理研發教室，辦理創造社區文化廚房有獎徵答活動；結合地方資源，向農委會申請農村婦女開創副業計畫，成立「田媽媽藷來飽美食坊」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辦理『幸福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COPY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、大圍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HAPPY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』大圍鄉社區福利郵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PART II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實施計畫，旗艦社區續航計畫，聯合社區「希望種子」青少年需求調查方案，「老鳥來嗆聲」福利郵差經驗傳承方案，青少年福利多元才能訓練方案，青少年福利郵差送暖到家福利方案。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對環境空間之美化，能融入在地歷史與產業特色。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參與縣內之旗艦續航計畫，培養社區青少年使其發揮潛能。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財務管理資料整理完整。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持續延伸「大園福利郵差」精神，培訓青少年成為福利郵差，並投入社區關懷訪視工作。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學校與社區結合，由導覽小志工介紹社區環境，隱含教育功能；培訓福利小郵差，拜訪社區低收入戶或獨居老人；志工陪讀，幫助原住民少年學習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大象牽小象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定期發行社區季刊，報導社區重要事件及各項活動；發行社區季刊，從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85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年迄今已經出刊達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18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期，報導社區鄉土事，介紹社區文史與社區達人事蹟，對增進社區資訊流通，建立社區生活記錄頗有助益。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社區媽媽推廣地方特產文化廚房。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辦理「幸福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COPY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、大園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HAPPY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」社區福利小郵差計畫，讓青少年參與弱勢老人照顧與關懷方案，可以培養小朋友的服務學習精神，促進代間交流，更增進人文關懷和品德教育的成效。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9.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結合社區文化與民俗活動推展，如結合當地廟宇節慶、辦理竹轎娶親民俗活動，讓社區意識更加凝聚，也增進當地中小學之鄉土教學成效。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10.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積極推動社區綠美化活動，包含以海洋景觀為背景，彩繪社區圍牆，也推動社區愛心志工花園，提供社區休閒空間。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11.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青少年社區參與度高，竹圍國中學生導覽、社區彩繪，到評鑑會場和評鑑手冊用語，例如福利星光幫、幸福風火輪等都很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young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12.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協會與社區互動高，沿路導覽都有居民揮手互動；與地方各機關團體互動好，支持社區辦活動，社區沿街導覽，踩風火輪的有消防隊員。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1.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志工參與培訓次數多且項目豐富，惟尚未建立受訓名冊。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社區協會組織表中監事會被置於理事長與總幹事之下。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3.98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年度收入來源比例圖與年度收入總報表科目不同，致使金額有誤差。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評鑑資料中的社區季刊並非每期均有。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對漁村變遷和海洋文化的記錄與探討尚可加強。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資料整理有照評鑑指標，做得很好，但是不容易看出社區工作的整體過程，大家可以一起討論，如何呈現社區工作，從發想、計畫形成、執行過程、與檢討評估，如此一來，不只可以呈現整個社區工作發展過程，更可以做未來社區工作的參考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志工受訓項目及名冊如能建立，有助於協會未來之培訓派遺，與人力資源運用。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協會之權能與監督機制，宜以適當之結構圖表呈現。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本社區與學校合作對青少年之培養與人力運用如能持續進行，可做各地社區之模範。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有關捐助收入與辦理福利服務活動收入應區別清楚，如辦理觀摩活動參加人員所收費用，宜列入辦理福利服務活動收入。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高關懷個案應有個案紀錄；社區照顧關懷據點老人身心狀況評估問卷，未填答也未做統計分析；志工名冊、長壽俱樂部名冊應做簡單統計分析，可以發現志工的專長；資料分類彙整建檔可更健全完整，以提升專業水準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評鑑以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98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年度為主，應呈現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98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年度各項活動及資料。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請注意保存每期社區季刊，並增加社區網站的傳播功能。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請加強社區文史的紀錄與保存，藉由社區文史調查，記錄和探討漁村生活的演變，增進對海洋文化的瞭解，結合鄉土教學，增進社區認同。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9.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社區工作的步驟可以試著採用服務學習的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4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個步驟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:</w:t>
      </w:r>
      <w:r w:rsidRPr="00FC0E1B">
        <w:rPr>
          <w:rFonts w:ascii="Times New Roman" w:hAnsi="Times New Roman" w:cs="Times New Roman"/>
          <w:color w:val="000000"/>
          <w:kern w:val="0"/>
          <w:sz w:val="27"/>
          <w:szCs w:val="27"/>
        </w:rPr>
        <w:t>準備、服務、反思、慶賀，如此一來，可以感受到社區工作過程中的能量循環，只要能源循環不斷，社區工作永不會累。</w:t>
      </w:r>
    </w:p>
    <w:p w:rsidR="00FC0E1B" w:rsidRPr="00FC0E1B" w:rsidRDefault="00FC0E1B" w:rsidP="00FC0E1B">
      <w:pPr>
        <w:widowControl/>
        <w:autoSpaceDN/>
        <w:spacing w:before="100" w:beforeAutospacing="1" w:after="100" w:afterAutospacing="1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</w:p>
    <w:p w:rsidR="00FC0E1B" w:rsidRPr="00FC0E1B" w:rsidRDefault="00FC0E1B" w:rsidP="00FC0E1B">
      <w:pPr>
        <w:widowControl/>
        <w:autoSpaceDN/>
        <w:spacing w:before="100" w:beforeAutospacing="1" w:after="100" w:afterAutospacing="1"/>
        <w:textAlignment w:val="auto"/>
        <w:outlineLvl w:val="3"/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</w:pPr>
      <w:r w:rsidRPr="00FC0E1B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 </w:t>
      </w:r>
    </w:p>
    <w:p w:rsidR="001E6A87" w:rsidRPr="00FC0E1B" w:rsidRDefault="00FC0E1B"/>
    <w:sectPr w:rsidR="001E6A87" w:rsidRPr="00FC0E1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B41"/>
    <w:rsid w:val="003C0B41"/>
    <w:rsid w:val="005852D7"/>
    <w:rsid w:val="006B0795"/>
    <w:rsid w:val="00847A7A"/>
    <w:rsid w:val="00924ECA"/>
    <w:rsid w:val="00FC0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4">
    <w:name w:val="heading 4"/>
    <w:basedOn w:val="a"/>
    <w:link w:val="40"/>
    <w:uiPriority w:val="9"/>
    <w:qFormat/>
    <w:rsid w:val="00FC0E1B"/>
    <w:pPr>
      <w:widowControl/>
      <w:autoSpaceDN/>
      <w:spacing w:before="100" w:beforeAutospacing="1" w:after="100" w:afterAutospacing="1"/>
      <w:textAlignment w:val="auto"/>
      <w:outlineLvl w:val="3"/>
    </w:pPr>
    <w:rPr>
      <w:rFonts w:ascii="新細明體" w:hAnsi="新細明體" w:cs="新細明體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customStyle="1" w:styleId="40">
    <w:name w:val="標題 4 字元"/>
    <w:basedOn w:val="a0"/>
    <w:link w:val="4"/>
    <w:uiPriority w:val="9"/>
    <w:rsid w:val="00FC0E1B"/>
    <w:rPr>
      <w:rFonts w:ascii="新細明體" w:hAnsi="新細明體" w:cs="新細明體"/>
      <w:b/>
      <w:bCs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FC0E1B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  <w:style w:type="character" w:styleId="a4">
    <w:name w:val="Hyperlink"/>
    <w:basedOn w:val="a0"/>
    <w:uiPriority w:val="99"/>
    <w:semiHidden/>
    <w:unhideWhenUsed/>
    <w:rsid w:val="00FC0E1B"/>
    <w:rPr>
      <w:color w:val="0000FF"/>
      <w:u w:val="single"/>
    </w:rPr>
  </w:style>
  <w:style w:type="character" w:customStyle="1" w:styleId="apple-converted-space">
    <w:name w:val="apple-converted-space"/>
    <w:basedOn w:val="a0"/>
    <w:rsid w:val="00FC0E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4">
    <w:name w:val="heading 4"/>
    <w:basedOn w:val="a"/>
    <w:link w:val="40"/>
    <w:uiPriority w:val="9"/>
    <w:qFormat/>
    <w:rsid w:val="00FC0E1B"/>
    <w:pPr>
      <w:widowControl/>
      <w:autoSpaceDN/>
      <w:spacing w:before="100" w:beforeAutospacing="1" w:after="100" w:afterAutospacing="1"/>
      <w:textAlignment w:val="auto"/>
      <w:outlineLvl w:val="3"/>
    </w:pPr>
    <w:rPr>
      <w:rFonts w:ascii="新細明體" w:hAnsi="新細明體" w:cs="新細明體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customStyle="1" w:styleId="40">
    <w:name w:val="標題 4 字元"/>
    <w:basedOn w:val="a0"/>
    <w:link w:val="4"/>
    <w:uiPriority w:val="9"/>
    <w:rsid w:val="00FC0E1B"/>
    <w:rPr>
      <w:rFonts w:ascii="新細明體" w:hAnsi="新細明體" w:cs="新細明體"/>
      <w:b/>
      <w:bCs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FC0E1B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  <w:style w:type="character" w:styleId="a4">
    <w:name w:val="Hyperlink"/>
    <w:basedOn w:val="a0"/>
    <w:uiPriority w:val="99"/>
    <w:semiHidden/>
    <w:unhideWhenUsed/>
    <w:rsid w:val="00FC0E1B"/>
    <w:rPr>
      <w:color w:val="0000FF"/>
      <w:u w:val="single"/>
    </w:rPr>
  </w:style>
  <w:style w:type="character" w:customStyle="1" w:styleId="apple-converted-space">
    <w:name w:val="apple-converted-space"/>
    <w:basedOn w:val="a0"/>
    <w:rsid w:val="00FC0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4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1081</Words>
  <Characters>6162</Characters>
  <Application>Microsoft Office Word</Application>
  <DocSecurity>0</DocSecurity>
  <Lines>51</Lines>
  <Paragraphs>14</Paragraphs>
  <ScaleCrop>false</ScaleCrop>
  <Company/>
  <LinksUpToDate>false</LinksUpToDate>
  <CharactersWithSpaces>7229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資訊處江宏毅</dc:creator>
  <cp:keywords/>
  <dc:description/>
  <cp:lastModifiedBy>資訊處江宏毅</cp:lastModifiedBy>
  <cp:revision>3</cp:revision>
  <dcterms:created xsi:type="dcterms:W3CDTF">2017-05-17T02:10:00Z</dcterms:created>
  <dcterms:modified xsi:type="dcterms:W3CDTF">2017-05-17T02:11:00Z</dcterms:modified>
</cp:coreProperties>
</file>